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D300" w14:textId="77777777" w:rsidR="007049AB" w:rsidRPr="008933EF" w:rsidRDefault="007049AB" w:rsidP="00853FE7">
      <w:pPr>
        <w:spacing w:after="120" w:line="300" w:lineRule="exact"/>
        <w:jc w:val="center"/>
        <w:outlineLvl w:val="0"/>
        <w:rPr>
          <w:rFonts w:ascii="Arial" w:eastAsia="Times New Roman" w:hAnsi="Arial" w:cs="Arial"/>
          <w:b/>
          <w:bCs/>
          <w:spacing w:val="-2"/>
          <w:kern w:val="36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spacing w:val="-2"/>
          <w:kern w:val="36"/>
          <w:sz w:val="21"/>
          <w:szCs w:val="21"/>
          <w:lang w:eastAsia="sk-SK"/>
          <w14:ligatures w14:val="none"/>
        </w:rPr>
        <w:t>Zásady spracúvania osobných údajov</w:t>
      </w:r>
    </w:p>
    <w:p w14:paraId="1D028A95" w14:textId="77777777" w:rsidR="008253BA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Spoločnosť </w:t>
      </w: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MEDIMA-SK s.r.o.,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so sídlom Galgovecká 3, 040 11 Košice - mestská časť Juh, </w:t>
      </w:r>
      <w:r w:rsidR="001750F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Slovenská republika, 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IČO: 36 198 455, zapísaná v Obchodnom registri Mestského súdu Košice, oddiel </w:t>
      </w:r>
      <w:proofErr w:type="spellStart"/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Sro</w:t>
      </w:r>
      <w:proofErr w:type="spellEnd"/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, vložka číslo 11628/V (ďalej ako „</w:t>
      </w: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Spoločnosť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“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alebo aj ako „</w:t>
      </w:r>
      <w:r w:rsidR="000B5ABA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Prevádzkovateľ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“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) plne rešpektuje právo svojich zákazníkov na súkromie. V tejto sekcii sú uvedené informácie, ako Spoločnosť nakladá s osobnými údajmi 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svojich zákazníkov 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a aké sú 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práva zákazníkov Spoločnosti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v zmysle Nariadenia Európskeho parlamentu a Rady (EÚ) 2016/679 z 27. apríla 2016 o ochrane fyzických osôb pri spracúvaní osobných údajov a o voľnom pohybe takýchto údajov, ktorým sa zrušuje smernica 95/46/ES (všeobecné nariadenie o ochrane údajov) (ďalej a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ko </w:t>
      </w:r>
      <w:r w:rsidR="00191E36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„</w:t>
      </w: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Nariadenie</w:t>
      </w:r>
      <w:r w:rsidR="000B5ABA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GDPR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") a zákona č. 18/2018 Z. z. o ochrane osobných údajov a o zmene a doplnení niektorých zákonov (ďalej aj </w:t>
      </w:r>
      <w:r w:rsidR="00191E36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„</w:t>
      </w: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Zákon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"). </w:t>
      </w:r>
    </w:p>
    <w:p w14:paraId="058B38F8" w14:textId="77777777" w:rsidR="00E84609" w:rsidRPr="008933EF" w:rsidRDefault="00E84609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</w:p>
    <w:p w14:paraId="49153678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outlineLvl w:val="1"/>
        <w:rPr>
          <w:rFonts w:ascii="Arial" w:eastAsia="Times New Roman" w:hAnsi="Arial" w:cs="Arial"/>
          <w:b/>
          <w:bCs/>
          <w:caps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bookmarkStart w:id="0" w:name="eshop"/>
      <w:bookmarkEnd w:id="0"/>
      <w:r w:rsidRPr="008933EF">
        <w:rPr>
          <w:rFonts w:ascii="Arial" w:eastAsia="Times New Roman" w:hAnsi="Arial" w:cs="Arial"/>
          <w:b/>
          <w:bCs/>
          <w:caps/>
          <w:color w:val="25303B"/>
          <w:spacing w:val="-2"/>
          <w:kern w:val="0"/>
          <w:sz w:val="21"/>
          <w:szCs w:val="21"/>
          <w:lang w:eastAsia="sk-SK"/>
          <w14:ligatures w14:val="none"/>
        </w:rPr>
        <w:t>ZÁKLADNÉ ZHRNUTIE</w:t>
      </w:r>
      <w:r w:rsidR="00E84609" w:rsidRPr="008933EF">
        <w:rPr>
          <w:rFonts w:ascii="Arial" w:eastAsia="Times New Roman" w:hAnsi="Arial" w:cs="Arial"/>
          <w:b/>
          <w:bCs/>
          <w:cap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- Informácie o spracúvaní osobných údajov pre eshop</w:t>
      </w:r>
    </w:p>
    <w:p w14:paraId="4DD77229" w14:textId="77777777" w:rsidR="00BD5125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Spoločnosť vykonáva spracúvanie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osobných údajov, pretože je to nevyhnutné predovšetkým pre plnenie zmluvy uzatvorenej s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Vami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za účelom predaja tovaru (alebo  prijatia opatrenia pred uzatvorením takejto zmluvy), za účelom poskytovania služieb, ktoré pre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Vás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poločnosť zaisťuje, ďalej z dôvodu oprávneného záujmu a pre plnenie verejnoprávnych povinností </w:t>
      </w:r>
      <w:r w:rsidR="00E23C12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poločnosti.</w:t>
      </w:r>
    </w:p>
    <w:p w14:paraId="5D435D31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Cieľom týchto zásad je poskytnúť vám ako zákazníkom 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poločnosti na </w:t>
      </w:r>
      <w:r w:rsidR="001750F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Spoloč</w:t>
      </w:r>
      <w:r w:rsidR="00E23C12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</w:t>
      </w:r>
      <w:r w:rsidR="001750F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osťou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ponúkané produkty a služby informáciu najmä o tom, akým spôsobom, na aké účely a akými subjektmi sa vaše osobné údaje spracúvajú.</w:t>
      </w:r>
    </w:p>
    <w:p w14:paraId="7C5B19E2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Tieto informácie sa použijú na tieto procesy spracúvania osobných údajov:</w:t>
      </w:r>
    </w:p>
    <w:p w14:paraId="4DFCE152" w14:textId="77777777" w:rsidR="007049AB" w:rsidRPr="008933EF" w:rsidRDefault="007049AB" w:rsidP="008933E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nákup tovaru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;</w:t>
      </w:r>
    </w:p>
    <w:p w14:paraId="795CE81E" w14:textId="77777777" w:rsidR="007049AB" w:rsidRPr="008933EF" w:rsidRDefault="007049AB" w:rsidP="008933E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poskytovanie služby „Chat“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;</w:t>
      </w:r>
    </w:p>
    <w:p w14:paraId="7C41C539" w14:textId="77777777" w:rsidR="007049AB" w:rsidRPr="008933EF" w:rsidRDefault="007049AB" w:rsidP="008933E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plnenie právnych povinností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;</w:t>
      </w:r>
    </w:p>
    <w:p w14:paraId="02382581" w14:textId="77777777" w:rsidR="007049AB" w:rsidRPr="008933EF" w:rsidRDefault="007049AB" w:rsidP="008933E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zasielanie obchodných oznámení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;</w:t>
      </w:r>
    </w:p>
    <w:p w14:paraId="3F037AD7" w14:textId="77777777" w:rsidR="007049AB" w:rsidRPr="008933EF" w:rsidRDefault="007049AB" w:rsidP="008933E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reklamácie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;</w:t>
      </w:r>
    </w:p>
    <w:p w14:paraId="038C4DB2" w14:textId="77777777" w:rsidR="007049AB" w:rsidRPr="008933EF" w:rsidRDefault="007049AB" w:rsidP="008933E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uplatňovanie práv dotknutej osoby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;</w:t>
      </w:r>
    </w:p>
    <w:p w14:paraId="388D6A00" w14:textId="77777777" w:rsidR="007049AB" w:rsidRDefault="000B5ABA" w:rsidP="008933E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vedenie </w:t>
      </w:r>
      <w:r w:rsidR="007049A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účtovníctv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a.</w:t>
      </w:r>
    </w:p>
    <w:p w14:paraId="24284EA7" w14:textId="77777777" w:rsidR="00853FE7" w:rsidRPr="008933EF" w:rsidRDefault="00853FE7" w:rsidP="00853FE7">
      <w:p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</w:p>
    <w:p w14:paraId="395E2F8A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1.    TOTOŽNOSŤ A KONTAKTNÉ ÚDAJE PREVÁDZKOVATEĽA A ZODPOVEDNEJ OSOBY</w:t>
      </w:r>
    </w:p>
    <w:p w14:paraId="6D5296EC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1.1.    Prevádzkovateľom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osobných údajov je </w:t>
      </w:r>
      <w:r w:rsidR="000B5AB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poločnosť.</w:t>
      </w:r>
    </w:p>
    <w:p w14:paraId="1474DB1E" w14:textId="612C7A68" w:rsidR="00853FE7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1.2.    Kontaktné údaje </w:t>
      </w:r>
      <w:r w:rsidR="001750F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revádzkovateľa sú nasledujúce: adresa pre doručovanie </w:t>
      </w:r>
      <w:r w:rsidR="001750F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MEDIMA-SK s.r.o., so sídlom Galgovecká </w:t>
      </w:r>
      <w:r w:rsidR="001750F9"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3, 040 11 Košice - mestská časť Juh, Slovenská republika</w:t>
      </w:r>
      <w:r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, adresa elektronickej pošt</w:t>
      </w:r>
      <w:r w:rsidR="001750F9"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 xml:space="preserve">y </w:t>
      </w:r>
      <w:r w:rsidR="005F2C3B"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office@medima-sk.sk</w:t>
      </w:r>
      <w:r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.</w:t>
      </w:r>
    </w:p>
    <w:p w14:paraId="6206B948" w14:textId="77777777" w:rsidR="00853FE7" w:rsidRPr="008933EF" w:rsidRDefault="00853FE7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</w:p>
    <w:p w14:paraId="36FEDF84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2.   ÚČEL, PRÁVNY ZÁKLAD  A DOBA SPRACÚVANIA OSOBNÝCH ÚDAJOV, PRÍJEMCOVIA</w:t>
      </w:r>
    </w:p>
    <w:p w14:paraId="6AD1950E" w14:textId="77777777" w:rsidR="00492D0A" w:rsidRPr="00492D0A" w:rsidRDefault="008933EF" w:rsidP="008933EF">
      <w:pPr>
        <w:spacing w:after="120" w:line="300" w:lineRule="exact"/>
        <w:outlineLvl w:val="3"/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  <w:t>2.</w:t>
      </w:r>
      <w:r w:rsidR="00492D0A" w:rsidRPr="00492D0A"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  <w:t>1.</w:t>
      </w:r>
      <w:r w:rsidRPr="008933EF"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  <w:t xml:space="preserve"> </w:t>
      </w:r>
      <w:r w:rsidR="00492D0A" w:rsidRPr="00492D0A"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  <w:t>Spracovávame n</w:t>
      </w:r>
      <w:r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  <w:t>a</w:t>
      </w:r>
      <w:r w:rsidR="00492D0A" w:rsidRPr="00492D0A"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  <w:t>sledujúce osobné údaje:</w:t>
      </w:r>
    </w:p>
    <w:p w14:paraId="05502C95" w14:textId="77777777" w:rsidR="00492D0A" w:rsidRPr="00492D0A" w:rsidRDefault="00492D0A" w:rsidP="008933EF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identifikačné údaje, ktorými sa rozumie najmä titul, meno a priezvisko, IČO, DIČ, spoločnosť;</w:t>
      </w:r>
    </w:p>
    <w:p w14:paraId="6FCAF238" w14:textId="77777777" w:rsidR="00492D0A" w:rsidRPr="00492D0A" w:rsidRDefault="00492D0A" w:rsidP="008933EF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lastRenderedPageBreak/>
        <w:t xml:space="preserve">kontaktné údaje, pod nimi sa rozumie osobné údaje, ktoré nám umožňujú kontakt s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Vami</w:t>
      </w: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, hlavne email, telefónne číslo, doručovacia adresa;</w:t>
      </w:r>
    </w:p>
    <w:p w14:paraId="57BB40FC" w14:textId="77777777" w:rsidR="00492D0A" w:rsidRPr="00492D0A" w:rsidRDefault="00492D0A" w:rsidP="008933EF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vaše nastavenie</w:t>
      </w:r>
      <w:r w:rsidR="00E77606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účtu</w:t>
      </w: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, ktorým sa rozumie údaje vo </w:t>
      </w:r>
      <w:r w:rsid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</w:t>
      </w: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ašom účte, najmä uložené adresy, užívateľské meno, profily a </w:t>
      </w:r>
      <w:r w:rsid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</w:t>
      </w: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aše hodnotenie produktov;</w:t>
      </w:r>
    </w:p>
    <w:p w14:paraId="45B8DA17" w14:textId="77777777" w:rsidR="00492D0A" w:rsidRPr="00492D0A" w:rsidRDefault="00492D0A" w:rsidP="008933EF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údaje o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objednávkach, ktorými sú najmä údaje o tovare a službách, ktoré ste si objednali, spôsob doručenia a platby, a to vrátane čísla bankového účtu, údaje o reklamáciách;</w:t>
      </w:r>
    </w:p>
    <w:p w14:paraId="5F937653" w14:textId="77777777" w:rsidR="00492D0A" w:rsidRPr="00492D0A" w:rsidRDefault="00492D0A" w:rsidP="008933EF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údaje o </w:t>
      </w:r>
      <w:r w:rsid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</w:t>
      </w: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aš</w:t>
      </w:r>
      <w:r w:rsid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o</w:t>
      </w: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m správaní na webe, najmä tovar, ktorý si zobrazujete, odkazy, na ktoré klikáte, spôsob pohybu po našom webe a posúvanie obrazovky  tiež údaje o zariadení, z ktorého si náš web prehliadate, ako je IP adresa a z nej odvodená poloha, identifikácia zariadenia, jeho technické parametre ako operačný systém, použitý prehliadač a jeho verzia a tiež údaje získané zo súboru </w:t>
      </w:r>
      <w:proofErr w:type="spellStart"/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cookies</w:t>
      </w:r>
      <w:proofErr w:type="spellEnd"/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a obdobných technológií pre identifikáciu zariadenia;</w:t>
      </w:r>
    </w:p>
    <w:p w14:paraId="372F436A" w14:textId="77777777" w:rsidR="00492D0A" w:rsidRPr="00492D0A" w:rsidRDefault="00492D0A" w:rsidP="008933EF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</w:pPr>
      <w:r w:rsidRPr="00492D0A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odvodené údaje, ktorými sa rozumie osobné údaje odvodené z Vášho nastavenia, údajov o tovare, ktorý si u ná</w:t>
      </w:r>
      <w:r w:rsidRPr="00492D0A"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  <w:t xml:space="preserve">s vytvoríte objednávkou, údaje o Vašom správaní na webe; hlavne sa jedná o údaje o </w:t>
      </w:r>
      <w:r w:rsidR="00853FE7"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  <w:t>Vašich</w:t>
      </w:r>
      <w:r w:rsidRPr="00492D0A">
        <w:rPr>
          <w:rFonts w:ascii="Arial" w:eastAsia="Times New Roman" w:hAnsi="Arial" w:cs="Arial"/>
          <w:color w:val="08131F"/>
          <w:kern w:val="0"/>
          <w:sz w:val="21"/>
          <w:szCs w:val="21"/>
          <w:lang w:eastAsia="sk-SK"/>
          <w14:ligatures w14:val="none"/>
        </w:rPr>
        <w:t xml:space="preserve"> nákupným zvyklostiach a vzťahu k rôznemu tovaru.</w:t>
      </w:r>
    </w:p>
    <w:p w14:paraId="2B3A1D9D" w14:textId="77777777" w:rsidR="00492D0A" w:rsidRPr="008933EF" w:rsidRDefault="00492D0A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</w:p>
    <w:p w14:paraId="6F8EDD49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2.</w:t>
      </w:r>
      <w:r w:rsidR="00492D0A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2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.    Právnym základom spracúvania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osobných údajov je skutočnosť, že toto spracúvanie je nevyhnutné pre: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2561"/>
        <w:gridCol w:w="1681"/>
        <w:gridCol w:w="2758"/>
      </w:tblGrid>
      <w:tr w:rsidR="007049AB" w:rsidRPr="008933EF" w14:paraId="722D713E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C1DC6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b/>
                <w:bCs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Účel spracúvania osobných údajov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F1044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b/>
                <w:bCs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Právny základ spracúvania osobných údajov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FEAA7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b/>
                <w:bCs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Doba spracúvania osobných údajov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9DC83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b/>
                <w:bCs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Príjemcom prípadne okruh príjemcov</w:t>
            </w:r>
          </w:p>
        </w:tc>
      </w:tr>
      <w:tr w:rsidR="007049AB" w:rsidRPr="008933EF" w14:paraId="33BE0ACA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E47B1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Propagácia produktov a služieb (zasielanie odchodných informácií súvisiacich so službami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poločnosti)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127FE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osobné údaje sú spracúvané na základe výslovného súhlasu dotknutej osoby v zmysle čl. 6 ods. 1 písm. a) Nariadenia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</w:t>
            </w:r>
            <w:r w:rsidR="008E23C7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GDPR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81B2F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4 roky od udelenia súhlasu ak nebude odvolaný.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7A0BB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subjekty, ktorým prevádzkovateľ poskytuje osobné údaje ex 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lege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, spoločnosť, ktorá zabezpečuje zasielanie marketingových ponúk a iné činnosti súvisiace s propagáciou produktov a služieb</w:t>
            </w:r>
          </w:p>
        </w:tc>
      </w:tr>
      <w:tr w:rsidR="007049AB" w:rsidRPr="008933EF" w14:paraId="6D748E57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0AD98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Propagácia produktov a služieb (zasielanie odchodných informácií súvisiacich so službami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poločnosti)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05B43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osobné údaje sú spracúvané na základe čl. 6 ods. 1 písm. f) Nariadenia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GDPR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nevyhnutné na účely oprávnených záujmov, ktoré sleduje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revádzkovateľ</w:t>
            </w:r>
          </w:p>
          <w:p w14:paraId="45B9F846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</w:p>
          <w:p w14:paraId="0A767498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Oprávneným záujmom je: Spoločnosť má záujem spracúvať osobné údaje svojich existujúcich 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lastRenderedPageBreak/>
              <w:t>zákazníkov na účely realizácie marketingových aktivít vo forme zasielania informácií o novej ponuke produktov a služieb, akciách, zľavách a výhodných ponukách, a to s cieľom propagácie produktov a služieb prevádzkovateľa, podpory a rozvoja ich predaja, testovania a vývoja nových produktov a služieb a tiež starostlivosti o potreby a záujmy zákazníkov prevádzkovateľa, t. j. s cieľom komplexnej podpory podnikateľskej/obchodnej činnosti prevádzkovateľa.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3928D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lastRenderedPageBreak/>
              <w:t>4 roky odo dňa posledného nákupu ak nebude dotknutá osoba namietať, v tom prípade ku dňu vybavenia námietky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A3949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subjekty, ktorým prevádzkovateľ poskytuje osobné údaje ex 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lege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,  </w:t>
            </w:r>
            <w:r w:rsidR="00E23C12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poločnosť, ktorá zabezpečuje zasielanie marketingových ponúk a iné činnosti súvisiace s propagáciou produktov a služieb</w:t>
            </w:r>
          </w:p>
        </w:tc>
      </w:tr>
      <w:tr w:rsidR="007049AB" w:rsidRPr="008933EF" w14:paraId="4616DA09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5A44E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Osobné údaje sa spracovávajú za účelom evidencie a žrebovania (alebo inej formy výberu) dotknutých osôb,  ktoré sa zúčastňujú  súťaží - vedenie agendy súťaží. Podmienky spracúvania sú upravené v štatúte ku konkrétnej súťaži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D1230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osobné údaje sú spracúvané na základe výslovného súhlasu dotknutej osoby v zmysle čl. 6 ods. 1 písm. a) Nariadenia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GDPR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F8AB6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6 mesiacov po ukončení súťaže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948B3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subjekty, ktorým prevádzkovateľ poskytuje osobné údaje ex 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lege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, </w:t>
            </w:r>
            <w:r w:rsidR="00E23C12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poločnosť, ktorá zabezpečuje agendu súťaže</w:t>
            </w:r>
          </w:p>
        </w:tc>
      </w:tr>
      <w:tr w:rsidR="007049AB" w:rsidRPr="008933EF" w14:paraId="71D2EADA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77165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vybavenie reklamácií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61FA3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osobné údaje sú spracúvané na základe čl. 6 ods. 1 písm. c) Nariadenia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GDPR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nevyhnutné na splnenie zákonných povinností prevádzkovateľa vyplývajúcich zo zákona č. 250/2007 Z. z. o ochrane spotrebiteľa a o zmene zákona Slovenskej národnej rady č. 372/1990 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lastRenderedPageBreak/>
              <w:t>Zb. o priestupkoch v znení neskorších predpisov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87214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lastRenderedPageBreak/>
              <w:t>5 rokov nasledujúcich po roku, ktorého sa týkajú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D3625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subjekty, ktorým prevádzkovateľ poskytuje osobné údaje ex 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lege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, </w:t>
            </w:r>
            <w:r w:rsidR="00E23C12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poločnosť, ktorá zabezpečuje reklamácie</w:t>
            </w:r>
          </w:p>
        </w:tc>
      </w:tr>
      <w:tr w:rsidR="007049AB" w:rsidRPr="008933EF" w14:paraId="04DB6AE8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889CFD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Predaj a doručenie tovaru, predĺženie záruky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700C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osobné údaje sú spracúvané na základe čl. 6 ods. 1 písm. b) Nariadenia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GDPR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nevyhnutné na plnenie zmluvy, ktorej zmluvnou stranou je dotknutá osoba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669E7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10 rokov nasledujúcich po roku, v ktorom bol tovar kúpený.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9B256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subjekty, ktorým prevádzkovateľ poskytuje osobné údaje ex 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lege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; kuriérska spoločnosť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, 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ktorá zabezpečuje agendu e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-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shopu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 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a ktorú si zákazník objedná na doručenie tovaru</w:t>
            </w:r>
          </w:p>
        </w:tc>
      </w:tr>
      <w:tr w:rsidR="007049AB" w:rsidRPr="008933EF" w14:paraId="4DD6039F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A0FBB4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Registrácia do e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-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shopu</w:t>
            </w:r>
            <w:proofErr w:type="spellEnd"/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515C9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osobné údaje sú spracúvané na základe čl. 6 ods. 1 písm. b) Nariadenia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GDPR 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nevyhnutné na plnenie zmluvy, ktorej zmluvnou stranou je dotknutá osoba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1A159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10 rokov nasledujúcich po roku, v ktorom bol tovar kúpený. V prípade zákazníkov, ktorí sa zaregistrovali, ale tovar si nekúpili, 4 roky odo dňa registrácie.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7D1BD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subjekty, ktorým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revádzkovateľ poskytuje osobné údaje ex 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lege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;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kuriérska spoločnosť, ktorá zabezpečuje agendu e-</w:t>
            </w:r>
            <w:proofErr w:type="spellStart"/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shopu</w:t>
            </w:r>
            <w:proofErr w:type="spellEnd"/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  a ktorú si zákazník objedná na doručenie tovaru</w:t>
            </w:r>
          </w:p>
        </w:tc>
      </w:tr>
      <w:tr w:rsidR="007049AB" w:rsidRPr="008933EF" w14:paraId="67A73FD2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5BAF0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Agenda uplatnených práv dotknutých osôb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14A4D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osobné údaje sú spracúvané na základe čl. 6 ods. 1 písm. c) Nariadenia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GDPR 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nevyhnutné na splnenie zákonnej povinnosti prevádzkovateľa vyplývajúcich z Nariadenia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GDPR 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a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Z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ákona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C3FE4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5 rokov nasledujúcich po roku, ktorého sa týkajú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BF874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subjekty, ktorým prevádzkovateľ poskytuje osobné údaje ex 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lege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,</w:t>
            </w:r>
          </w:p>
        </w:tc>
      </w:tr>
      <w:tr w:rsidR="007049AB" w:rsidRPr="008933EF" w14:paraId="71199A69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858A6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Spracovanie obchodnej a účtovnej agendy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D875B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osobné údaje sú spracúvané na základe čl. 6 ods. 1 písm. c) Nariadenia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GDPR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nevyhnutné na splnenie zákonných povinností prevádzkovateľa vyplývajúcich zo zákona č. 431/2002 Z. z. o účtovníctve v znení neskorších predpisov, zákona č. 222/2004 Z. z. o dani z pridanej hodnoty v znení neskorších predpisov, zákona č. 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lastRenderedPageBreak/>
              <w:t>40/1964 Zb. Občiansky zákonník v znení neskorších predpisov, zákona č. 311/2001 Z. z. Zákonník práce v znení neskorších predpisov, zákona č. 595/2003 Z. z. o dani z príjmu v znení neskorších predpisov, zákona č. 582/2004 Z. z. o miestnych daniach a miestnom poplatku za komunálne odpady a drobné stavebné odpady v znení neskorších predpisov a zákona č. 283/2002 Z. z. o cestovných náhradách v znení neskorších predpisov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EB0F6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lastRenderedPageBreak/>
              <w:t>10 rokov nasledujúcich po roku, ktorého sa týkajú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78D6F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Daňový úrad, Sociálna poisťovňa, a iné subjekty, ktorým prevádzkovateľ poskytuje osobné údaje ex 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lege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, spoločnosť zabezpečujúca mzdy a účtovníctvo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Spoločnosti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, obchodní zástupcovia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Spoločnosti</w:t>
            </w:r>
          </w:p>
        </w:tc>
      </w:tr>
      <w:tr w:rsidR="007049AB" w:rsidRPr="008933EF" w14:paraId="011EF495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5AC18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Agenda služby online chatu (spracúvanie osobných údajov na účely poskytovania bezplatného on-line poradenstva)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821F5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osobné údaje sú spracúvané na základe čl. 6 ods. 1 písm. f) Nariadenia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GDPR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nevyhnutné na účely oprávnených záujmov, ktoré sleduje prevádzkovateľ</w:t>
            </w:r>
          </w:p>
          <w:p w14:paraId="516B9CFA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</w:p>
          <w:p w14:paraId="28720F05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Oprávneným záujmom je vedenie komunikácie súvisiacej s poskytovaním tovarov a služieb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revádzkovateľom. Ide  o zápisy komunikácie medzi dotknutou osobou a prevádzkovateľom realizované v rámci dialógového okna pre chat.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6F162" w14:textId="77777777" w:rsidR="007049AB" w:rsidRPr="008933EF" w:rsidRDefault="001750F9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12</w:t>
            </w:r>
            <w:r w:rsidR="007049AB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mesiac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ov</w:t>
            </w:r>
            <w:r w:rsidR="007049AB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od prijatia dotazu.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709C8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subjekty, ktorým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revádzkovateľ poskytuje osobné údaje ex 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lege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;  poskytovateľ  technickej podpory a prevádzkovanie online chatu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Spoločnosti</w:t>
            </w:r>
          </w:p>
        </w:tc>
      </w:tr>
      <w:tr w:rsidR="007049AB" w:rsidRPr="008933EF" w14:paraId="01663F8A" w14:textId="77777777" w:rsidTr="001750F9"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9B114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Hodnotenie spokojnosti nákupu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B018A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osobné údaje sú spracúvané na základe čl. 6 ods. 1 písm. f) Nariadenia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GDPR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nevyhnutné na účely oprávnených záujmov, ktoré sleduje prevádzkovateľ.</w:t>
            </w:r>
          </w:p>
          <w:p w14:paraId="76E6F617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</w:p>
          <w:p w14:paraId="157BC89E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lastRenderedPageBreak/>
              <w:t xml:space="preserve">Oprávneným záujmom je zaistenie skvalitňovania služieb, ktoré prevádzkovateľ poskytuje. Prevádzkovateľ </w:t>
            </w:r>
            <w:r w:rsidR="008253BA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môže 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zasiela</w:t>
            </w:r>
            <w:r w:rsidR="008253BA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ť vlastný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dotazník</w:t>
            </w:r>
            <w:r w:rsidR="008253BA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spokojnosti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, </w:t>
            </w:r>
            <w:r w:rsidR="008253BA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ako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</w:t>
            </w:r>
            <w:r w:rsidR="008253BA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aj prostredníctvom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</w:t>
            </w:r>
            <w:r w:rsidR="008253BA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iných služieb a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 </w:t>
            </w:r>
            <w:r w:rsidR="008253BA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platforiem</w:t>
            </w: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.</w:t>
            </w:r>
          </w:p>
          <w:p w14:paraId="48CC1D68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0E79C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lastRenderedPageBreak/>
              <w:t>4 roky od poskytnutia hodnotenia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23ACB" w14:textId="77777777" w:rsidR="007049AB" w:rsidRPr="008933EF" w:rsidRDefault="007049AB" w:rsidP="008933EF">
            <w:pPr>
              <w:spacing w:after="120" w:line="300" w:lineRule="exact"/>
              <w:jc w:val="center"/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</w:pPr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subjekty, ktorým prevádzkovateľ poskytuje osobné údaje ex </w:t>
            </w:r>
            <w:proofErr w:type="spellStart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lege</w:t>
            </w:r>
            <w:proofErr w:type="spellEnd"/>
            <w:r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 xml:space="preserve">;  spoločnosť zabezpečujúca prieskum spokojnosti 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 činnosťou Spoločno</w:t>
            </w:r>
            <w:r w:rsidR="00E23C12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s</w:t>
            </w:r>
            <w:r w:rsidR="001750F9" w:rsidRPr="008933EF">
              <w:rPr>
                <w:rFonts w:ascii="Arial" w:eastAsia="Times New Roman" w:hAnsi="Arial" w:cs="Arial"/>
                <w:color w:val="25303B"/>
                <w:spacing w:val="-2"/>
                <w:kern w:val="0"/>
                <w:sz w:val="21"/>
                <w:szCs w:val="21"/>
                <w:lang w:eastAsia="sk-SK"/>
                <w14:ligatures w14:val="none"/>
              </w:rPr>
              <w:t>ti</w:t>
            </w:r>
          </w:p>
        </w:tc>
      </w:tr>
    </w:tbl>
    <w:p w14:paraId="4AA030AD" w14:textId="77777777" w:rsidR="001750F9" w:rsidRPr="008933EF" w:rsidRDefault="001750F9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</w:p>
    <w:p w14:paraId="7E7848BE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3.    PRÁVA  DOTKNUTÝCH OSOB</w:t>
      </w:r>
    </w:p>
    <w:p w14:paraId="678B9BE7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Zo strany prevádzkovateľa nedochádza k automatizovanému individuálnemu rozhodovaniu.</w:t>
      </w:r>
    </w:p>
    <w:p w14:paraId="71E8E8EC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Prevádzkovateľ nemá v úmysle odovzdať vaše osobné údaje do tretej krajiny (do krajiny mimo EÚ) alebo medzinárodnej organizácii.</w:t>
      </w:r>
    </w:p>
    <w:p w14:paraId="0F3C972E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Ako dotknutá osoba máte nasledujúce práva:</w:t>
      </w:r>
    </w:p>
    <w:p w14:paraId="2280737D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Právo na prístup k údajom podľa čl. 15 </w:t>
      </w:r>
      <w:r w:rsidR="001750F9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N</w:t>
      </w: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ariadenia </w:t>
      </w:r>
      <w:r w:rsidR="001750F9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GDPR</w:t>
      </w:r>
    </w:p>
    <w:p w14:paraId="34DB4998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Máte právo získať od nás informáciu o tom, či spracúvame Vaše osobné údaje. V prípade, ak Vaše osobné údaje spracúvame, máte právo získať prístup k týmto osobným údajom, a to v rozsahu: účel spracúvania, kategória osobných údajov, príjemcovia osobných údajov, doba spracúvania osobných údajov a informácia o zdroji, z ktorého sme Vaše osobné údaje získali. Ďalej máte právo na poskytnutie kópie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osobných údajov, avšak je potrebné, aby ste to v rámci Vašej žiadosti výslovne uviedli. Ak by ste požadovali ďalšie kópie, máme právo účtovať za uvedenú službu primeraný poplatok za vystavenie dodatočných kópií. Práva tretích strán, vrátane iných osôb, ktoré </w:t>
      </w:r>
      <w:r w:rsidR="001750F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poločnosti poskytli osobné údaje, však týmto nemôžu byť obmedzené a cudzie osobné údaje Vám takto </w:t>
      </w:r>
      <w:r w:rsidR="001750F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 nemôže sprístupniť.</w:t>
      </w:r>
    </w:p>
    <w:p w14:paraId="5BA3151F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Právo na opravu alebo doplnenie podľa čl. 16 </w:t>
      </w:r>
      <w:r w:rsidR="008253BA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</w:p>
    <w:p w14:paraId="1A6E3C5A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Máte právo požiadať o opravu nesprávnych osobných údajov alebo o doplnenie neúplných osobných údajov, ktoré o 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Vás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spracúvame. Využitím tohto práva korektným spôsobom pomôžete udržiavať Vaše osobné údaje správne a aktuálne.</w:t>
      </w:r>
    </w:p>
    <w:p w14:paraId="120E065D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Právo na vymazanie (právo „na zabudnutie“) podľa čl. 17 </w:t>
      </w:r>
      <w:r w:rsidR="00E8367B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N</w:t>
      </w: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ariadenia </w:t>
      </w:r>
      <w:r w:rsidR="00E8367B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GDPR</w:t>
      </w:r>
    </w:p>
    <w:p w14:paraId="3F16E411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Máte právo požiadať, aby bez zbytočného odkladu boli vymazané Vaše osobné údaje, ak je naplnený niektorý z týchto dôvodov:</w:t>
      </w:r>
    </w:p>
    <w:p w14:paraId="6C38488C" w14:textId="77777777" w:rsidR="007049AB" w:rsidRPr="008933EF" w:rsidRDefault="007049AB" w:rsidP="00853FE7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osobné údaje už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nie sú potrebné na účely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, na ktoré sa získavali alebo inak spracúvali,</w:t>
      </w:r>
    </w:p>
    <w:p w14:paraId="46442409" w14:textId="77777777" w:rsidR="007049AB" w:rsidRPr="008933EF" w:rsidRDefault="007049AB" w:rsidP="00853FE7">
      <w:pPr>
        <w:numPr>
          <w:ilvl w:val="0"/>
          <w:numId w:val="4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dotknutá osoba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odvolá súhlas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 podľa článku 6 ods. 1 písm. a)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Nariadenia GDPR 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alebo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odvolá výslovný súhlas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 podľa článku 9 ods. 2 písm. a)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, a neexistuje iný právny základ pre spracúvanie,</w:t>
      </w:r>
    </w:p>
    <w:p w14:paraId="3F274CCE" w14:textId="77777777" w:rsidR="007049AB" w:rsidRPr="008933EF" w:rsidRDefault="007049AB" w:rsidP="00853FE7">
      <w:pPr>
        <w:numPr>
          <w:ilvl w:val="0"/>
          <w:numId w:val="4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dotknutá osoba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namieta voči spracúvaniu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 podľa článku 21 ods. 1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(namietanie voči oprávnenému alebo verejnému záujmu), ak neprevažujú žiadne oprávnené dôvody na spracúvanie, alebo dotknutá osoba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namieta voči spracúvaniu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 podľa článku 21 ods. 2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Nariadenia GDPR 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(namietanie voči priamemu marketingu),</w:t>
      </w:r>
    </w:p>
    <w:p w14:paraId="61BA4503" w14:textId="77777777" w:rsidR="007049AB" w:rsidRPr="008933EF" w:rsidRDefault="007049AB" w:rsidP="00853FE7">
      <w:pPr>
        <w:numPr>
          <w:ilvl w:val="0"/>
          <w:numId w:val="4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lastRenderedPageBreak/>
        <w:t>osobné údaje sa spracúvali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nezákonne,</w:t>
      </w:r>
    </w:p>
    <w:p w14:paraId="41F67D8C" w14:textId="77777777" w:rsidR="007049AB" w:rsidRPr="008933EF" w:rsidRDefault="007049AB" w:rsidP="00853FE7">
      <w:pPr>
        <w:numPr>
          <w:ilvl w:val="0"/>
          <w:numId w:val="4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osobné údaje musia byť vymazané, aby sa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splnila zákonná povinnosť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 podľa práva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Európskej Ú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nie alebo práva členského štátu, ktorému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 podlieha,</w:t>
      </w:r>
    </w:p>
    <w:p w14:paraId="283B4E8F" w14:textId="77777777" w:rsidR="007049AB" w:rsidRPr="008933EF" w:rsidRDefault="007049AB" w:rsidP="00853FE7">
      <w:pPr>
        <w:numPr>
          <w:ilvl w:val="0"/>
          <w:numId w:val="4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osobné údaje sa získavali v súvislosti s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ponukou služieb informačnej spoločnosti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 podľa článku 8 ods. 1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Nariadenia GDPR 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(súhlas dieťaťa).</w:t>
      </w:r>
    </w:p>
    <w:p w14:paraId="0641909B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Spoločnosť nemá povinnosť vymazať Vaše osobné údaje, ak ide o spracúvanie:</w:t>
      </w:r>
    </w:p>
    <w:p w14:paraId="1C5536D2" w14:textId="77777777" w:rsidR="007049AB" w:rsidRPr="008933EF" w:rsidRDefault="007049AB" w:rsidP="00853FE7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 uplatnenie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práva na slobodu prejavu a na informácie,</w:t>
      </w:r>
    </w:p>
    <w:p w14:paraId="0C24C5B9" w14:textId="77777777" w:rsidR="007049AB" w:rsidRPr="008933EF" w:rsidRDefault="007049AB" w:rsidP="00853FE7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splnenie zákonnej povinnosti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, ktorá si vyžaduje spracúvanie podľa práva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Európskej ú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nie alebo práva členského štátu, ktorému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 podlieha, alebo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na splnenie úlohy realizovanej vo verejnom záujme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 alebo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pri výkone verejnej moci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 zverenej </w:t>
      </w:r>
      <w:r w:rsidR="00E23C12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poločnosti,</w:t>
      </w:r>
    </w:p>
    <w:p w14:paraId="79C1FCDB" w14:textId="77777777" w:rsidR="007049AB" w:rsidRPr="008933EF" w:rsidRDefault="007049AB" w:rsidP="00853FE7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z dôvodov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verejného záujmu v oblasti verejného zdravia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 v súlade s článkom 9 ods. 2 písm. h) a i)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Nariadenia GDPR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, ako aj článkom 9 ods. 3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,</w:t>
      </w:r>
    </w:p>
    <w:p w14:paraId="220E55AC" w14:textId="77777777" w:rsidR="007049AB" w:rsidRPr="008933EF" w:rsidRDefault="007049AB" w:rsidP="00853FE7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 účely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archivácie vo verejnom záujme, na účely vedeckého alebo historického výskumu či na štatistické účely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 podľa článku 89 ods. 1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, pokiaľ je pravdepodobné, že právo uvedené v odseku 1 znemožní alebo závažným spôsobom sťaží dosiahnutie cieľov takéhoto spracúvania, alebo</w:t>
      </w:r>
    </w:p>
    <w:p w14:paraId="1AF9618E" w14:textId="77777777" w:rsidR="007049AB" w:rsidRPr="008933EF" w:rsidRDefault="007049AB" w:rsidP="00853FE7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preukazovanie, uplatňovanie alebo obhajovanie právnych nárokov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.</w:t>
      </w:r>
    </w:p>
    <w:p w14:paraId="6C2055A8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Právo na obmedzenie spracúvania podľa čl. 18 </w:t>
      </w:r>
      <w:r w:rsidR="00E8367B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</w:p>
    <w:p w14:paraId="2F82FC67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Máte právo na základe žiadosti o blokáciu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osobných údajov (obmedzenie spracúvania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osobných údajov na ich uchovávanie; iné spracovateľské operácie počas blokácie nie sú dovolené) v týchto prípadoch:</w:t>
      </w:r>
    </w:p>
    <w:p w14:paraId="4F19C453" w14:textId="77777777" w:rsidR="007049AB" w:rsidRPr="008933EF" w:rsidRDefault="007049AB" w:rsidP="00853FE7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obmedzenie spracúvania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osobných údajov v čase overovania ich správnosti,</w:t>
      </w:r>
    </w:p>
    <w:p w14:paraId="2A8D73E1" w14:textId="77777777" w:rsidR="007049AB" w:rsidRPr="008933EF" w:rsidRDefault="007049AB" w:rsidP="00853FE7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ak sú Vaše osobné údaje spracúvané nezákonne a zároveň požadujete namiesto vymazania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osobných údajov len obmedzenie ich spracúvania (len uchovávanie),</w:t>
      </w:r>
    </w:p>
    <w:p w14:paraId="0FA33C68" w14:textId="77777777" w:rsidR="007049AB" w:rsidRPr="008933EF" w:rsidRDefault="007049AB" w:rsidP="00853FE7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potrebujete Vaše osobné údaje na preukázanie, uplatňovanie alebo obhajovanie právnych nárokov,</w:t>
      </w:r>
    </w:p>
    <w:p w14:paraId="04512811" w14:textId="77777777" w:rsidR="007049AB" w:rsidRPr="008933EF" w:rsidRDefault="007049AB" w:rsidP="00853FE7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namietali ste voči spracúvaniu podľa článku 21 ods. 1 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Nariadenia GDPR 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(oprávnený záujem alebo verejný záujem), a to až do overenia, či oprávnené dôvody na strane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poločnosti prevažujú nad Vašimi oprávnenými záujmami.</w:t>
      </w:r>
    </w:p>
    <w:p w14:paraId="387AD630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V prípade, ak by prišlo k obmedzeniu spracúvania osobných údajov,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 môže osobné údaje ďalej len uchovávať alebo spracúvať:</w:t>
      </w:r>
    </w:p>
    <w:p w14:paraId="5B77CA40" w14:textId="77777777" w:rsidR="007049AB" w:rsidRPr="008933EF" w:rsidRDefault="007049AB" w:rsidP="00853FE7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 účely preukazovania, uplatňovania alebo obhajovania právnych nárokov,</w:t>
      </w:r>
    </w:p>
    <w:p w14:paraId="1D96D8C9" w14:textId="77777777" w:rsidR="007049AB" w:rsidRPr="008933EF" w:rsidRDefault="007049AB" w:rsidP="00853FE7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 ochranu práv inej fyzickej alebo právnickej osoby,</w:t>
      </w:r>
    </w:p>
    <w:p w14:paraId="3F076133" w14:textId="77777777" w:rsidR="007049AB" w:rsidRPr="008933EF" w:rsidRDefault="007049AB" w:rsidP="00853FE7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z dôvodov dôležitého verejného záujmu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Európskej ú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nie alebo členského štátu,</w:t>
      </w:r>
    </w:p>
    <w:p w14:paraId="1928B4A0" w14:textId="77777777" w:rsidR="007049AB" w:rsidRPr="008933EF" w:rsidRDefault="007049AB" w:rsidP="00853FE7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so súhlasom dotknutej osoby.</w:t>
      </w:r>
    </w:p>
    <w:p w14:paraId="49A62276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Ak by nastala situácia, ktorá by smerovala k zrušeniu obmedzenia spracúvania osobných údajov, </w:t>
      </w:r>
      <w:r w:rsidR="00E8367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 o tejto skutočnosti dotknutú osobu vopred informuje.</w:t>
      </w:r>
    </w:p>
    <w:p w14:paraId="0584D586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Právo na prenosnosť údajov podľa čl. 20 </w:t>
      </w:r>
      <w:r w:rsidR="000975B9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</w:p>
    <w:p w14:paraId="54002230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lastRenderedPageBreak/>
        <w:t>Máte právo získať Vaše osobné údaje, ktoré ste nám poskytli, v štruktúrovanom, bežne používanom a strojovo čitateľnom formáte. Máte právo od nás požadovať, aby sme Vaše osobné údaje preniesli od </w:t>
      </w:r>
      <w:r w:rsidR="00BB782F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poločnosti k inému prevádzkovateľovi, ktorého uvediete vo Vašej žiadosti, a to za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predpokladu, že je to technicky možné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.</w:t>
      </w:r>
    </w:p>
    <w:p w14:paraId="242C613B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Právo na prenosnosť osobných údajov sa uplatní v prípadoch, ak:</w:t>
      </w:r>
    </w:p>
    <w:p w14:paraId="559AED73" w14:textId="77777777" w:rsidR="007049AB" w:rsidRPr="008933EF" w:rsidRDefault="007049AB" w:rsidP="00853FE7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sa spracúvanie zakladá na právnom základe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súhlasu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 alebo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zmluvy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,</w:t>
      </w:r>
    </w:p>
    <w:p w14:paraId="33942686" w14:textId="77777777" w:rsidR="007049AB" w:rsidRPr="008933EF" w:rsidRDefault="007049AB" w:rsidP="00853FE7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spracúvanie sa vykonáva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automatizovanými prostriedkami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.</w:t>
      </w:r>
    </w:p>
    <w:p w14:paraId="5596C309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Právo namietať podľa čl. 21 </w:t>
      </w:r>
      <w:r w:rsidR="00BB782F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</w:p>
    <w:p w14:paraId="13C520BD" w14:textId="037BE068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Máte právo kedykoľvek namietať voči spracúvaniu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osobných údajov, ak právnym základom spracúvania osobných údajov je oprávnený záujem v zmysle článku 6 ods. 1 písm. f) 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, a to zaslaním písomnej žiadosti na e-mailovú adresu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[</w:t>
      </w:r>
      <w:r w:rsidR="005F2C3B" w:rsidRPr="005F2C3B">
        <w:rPr>
          <w:rFonts w:ascii="Arial" w:eastAsia="Times New Roman" w:hAnsi="Arial" w:cs="Arial"/>
          <w:color w:val="00B050"/>
          <w:spacing w:val="-2"/>
          <w:kern w:val="0"/>
          <w:sz w:val="21"/>
          <w:szCs w:val="21"/>
          <w:lang w:eastAsia="sk-SK"/>
          <w14:ligatures w14:val="none"/>
        </w:rPr>
        <w:t>office@medima-sk.sk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]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, poštou alebo osobným odovzdaním písomnej žiadosti v sídle 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poločnosti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.</w:t>
      </w:r>
    </w:p>
    <w:p w14:paraId="0C85BECA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 doručení námietky Vaše osobné údaje zlikvidujeme, s výnimkou nasledujúcich prípadov:</w:t>
      </w:r>
    </w:p>
    <w:p w14:paraId="01F513D8" w14:textId="77777777" w:rsidR="007049AB" w:rsidRPr="008933EF" w:rsidRDefault="007049AB" w:rsidP="00853FE7">
      <w:pPr>
        <w:numPr>
          <w:ilvl w:val="0"/>
          <w:numId w:val="9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ak 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 preukáže nevyhnutné oprávnené dôvody na spracúvanie, ktoré prevažujú nad Vašimi záujmami, prá</w:t>
      </w:r>
      <w:r w:rsidR="0052538E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ami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a slobodami, alebo</w:t>
      </w:r>
    </w:p>
    <w:p w14:paraId="3206EB62" w14:textId="77777777" w:rsidR="007049AB" w:rsidRPr="008933EF" w:rsidRDefault="007049AB" w:rsidP="00853FE7">
      <w:pPr>
        <w:numPr>
          <w:ilvl w:val="0"/>
          <w:numId w:val="9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ak sa preukáže, že Vaše osobné údaje 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 potrebuje na preukazovanie, uplatňovanie alebo obhajovanie právnych nárokov;</w:t>
      </w:r>
    </w:p>
    <w:p w14:paraId="4E80E4FF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Vaše námietky nemajú vplyv na spracúvanie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osobných údajov pred doručením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námietok.</w:t>
      </w:r>
    </w:p>
    <w:p w14:paraId="41DDE5AD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Automatizované individuálne rozhodovanie vrátane profilovania podľa čl. 22 </w:t>
      </w:r>
      <w:r w:rsidR="000975B9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</w:p>
    <w:p w14:paraId="78C0EBEB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Máte právo na to, aby sa na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Vás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nevzťahovalo rozhodnutie, ktoré je založené výlučne automatizovanom spracúvaní, vrátane profilovania, a ktoré má právne účinky, ktoré sa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Vás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týkajú alebo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Vás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podobne významne ovplyvňujú.</w:t>
      </w:r>
    </w:p>
    <w:p w14:paraId="1C27A0EB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Uvedené právo sa neuplatňuje, ak je rozhodnutie:</w:t>
      </w:r>
    </w:p>
    <w:p w14:paraId="3755054E" w14:textId="77777777" w:rsidR="007049AB" w:rsidRPr="008933EF" w:rsidRDefault="007049AB" w:rsidP="00853FE7">
      <w:pPr>
        <w:numPr>
          <w:ilvl w:val="0"/>
          <w:numId w:val="10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nevyhnutné na uzavretie alebo plnenie zmluvy medzi dotknutou osobou a 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poločnosťou,</w:t>
      </w:r>
    </w:p>
    <w:p w14:paraId="53B94213" w14:textId="77777777" w:rsidR="007049AB" w:rsidRPr="008933EF" w:rsidRDefault="007049AB" w:rsidP="00853FE7">
      <w:pPr>
        <w:numPr>
          <w:ilvl w:val="0"/>
          <w:numId w:val="10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povolené právom 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Európskej ú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nie alebo právom členského štátu, ktorému 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 podlieha a ktorým sa zároveň stanovujú aj vhodné opatrenia zaručujúce ochranu práv a slobôd a oprávnených záujmov dotknutej osoby,</w:t>
      </w:r>
    </w:p>
    <w:p w14:paraId="0528AA59" w14:textId="77777777" w:rsidR="007049AB" w:rsidRPr="008933EF" w:rsidRDefault="007049AB" w:rsidP="00853FE7">
      <w:pPr>
        <w:numPr>
          <w:ilvl w:val="0"/>
          <w:numId w:val="10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založené na výslovnom súhlase dotknutej osoby.</w:t>
      </w:r>
    </w:p>
    <w:p w14:paraId="041BCAD6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Pri poskytovaní našich služieb nedochádza k automatizovanému individuálnemu rozhodovaniu v zmysle 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.</w:t>
      </w:r>
    </w:p>
    <w:p w14:paraId="3941378E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Právo podať sťažnosť dozornému orgánu podľa čl. 77 </w:t>
      </w:r>
      <w:r w:rsidR="000975B9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</w:p>
    <w:p w14:paraId="15FD04D3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Pokiaľ sa domnievate, že došlo k porušeniu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práv k osobným údajom alebo k porušeniu spracúvania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údajov, máte právo obrátiť sa so sťažnosťou na dozorný orgán, ktorým je:</w:t>
      </w:r>
    </w:p>
    <w:p w14:paraId="26AEDC02" w14:textId="77777777" w:rsidR="007049AB" w:rsidRPr="008933EF" w:rsidRDefault="00823F59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Úrad na ochranu osobných údajov Slovenskej republiky, 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so sídlom: Budova Park </w:t>
      </w:r>
      <w:proofErr w:type="spellStart"/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one</w:t>
      </w:r>
      <w:proofErr w:type="spellEnd"/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, Námestie 1.mája 18, 811 06 Bratislava, Slovenská republika, IČO: 36 064 220, DIČ: 2021685985, </w:t>
      </w:r>
      <w:r w:rsidR="007049A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tel. číslo: +421 2 3231 3214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, </w:t>
      </w:r>
      <w:r w:rsidR="007049A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e-mail: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</w:t>
      </w:r>
      <w:r w:rsidR="007049AB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statny.dozor@pdp.gov.sk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.</w:t>
      </w:r>
    </w:p>
    <w:p w14:paraId="1D3B0BE6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lastRenderedPageBreak/>
        <w:t xml:space="preserve">Uplatnenie </w:t>
      </w:r>
      <w:r w:rsidR="00853FE7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práv podľa čl. 12 </w:t>
      </w:r>
      <w:r w:rsidR="000975B9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Nariadenia GDPR</w:t>
      </w:r>
    </w:p>
    <w:p w14:paraId="7D4441DB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Spoločnosť poskytne informácie ohľadom spracúvania osobných údajov len na základe žiadosti dotknutej osoby pri výkone jej práv, a to za predpokladu, že dotknutú osobu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je preukázateľne schopná identifikovať.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 Bez úspešného overenia Vašej identity nie je </w:t>
      </w:r>
      <w:r w:rsidR="000975B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poločnosť povinná poskytovať akékoľvek informácie ohľadom spracúvania osobných údajov. Spoločnosť tým predchádza neoprávnenému prístupu k Vašim osobným údajom a porušeniu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práv neoprávnenou osobou.</w:t>
      </w:r>
    </w:p>
    <w:p w14:paraId="3E9F5D74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Vaše práva k osobným údajom si môžete uplatniť nasledujúcimi spôsobmi:</w:t>
      </w:r>
    </w:p>
    <w:p w14:paraId="02D0FE64" w14:textId="77777777" w:rsidR="007049AB" w:rsidRPr="008933EF" w:rsidRDefault="007049AB" w:rsidP="00853FE7">
      <w:pPr>
        <w:numPr>
          <w:ilvl w:val="0"/>
          <w:numId w:val="11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osobne v sídle </w:t>
      </w:r>
      <w:r w:rsidR="000975B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poločnosti,</w:t>
      </w:r>
    </w:p>
    <w:p w14:paraId="26BBEE3D" w14:textId="77777777" w:rsidR="007049AB" w:rsidRPr="001B2489" w:rsidRDefault="007049AB" w:rsidP="00853FE7">
      <w:pPr>
        <w:numPr>
          <w:ilvl w:val="0"/>
          <w:numId w:val="11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poštou</w:t>
      </w:r>
      <w:r w:rsidR="000975B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na adresu </w:t>
      </w:r>
      <w:r w:rsidR="000975B9"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sídla Spoločnosti</w:t>
      </w:r>
      <w:r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,</w:t>
      </w:r>
    </w:p>
    <w:p w14:paraId="12AF5E93" w14:textId="2D4F302F" w:rsidR="007049AB" w:rsidRPr="001B2489" w:rsidRDefault="007049AB" w:rsidP="00853FE7">
      <w:pPr>
        <w:numPr>
          <w:ilvl w:val="0"/>
          <w:numId w:val="11"/>
        </w:numPr>
        <w:shd w:val="clear" w:color="auto" w:fill="FFFFFF"/>
        <w:spacing w:after="120" w:line="300" w:lineRule="exact"/>
        <w:ind w:left="426"/>
        <w:jc w:val="both"/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</w:pPr>
      <w:r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emailom zaslaným na adresu</w:t>
      </w:r>
      <w:r w:rsidR="000975B9"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 xml:space="preserve"> </w:t>
      </w:r>
      <w:r w:rsidR="005F2C3B"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office@medima-sk.sk</w:t>
      </w:r>
      <w:r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.</w:t>
      </w:r>
    </w:p>
    <w:p w14:paraId="6CCBF1A9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Vyplnenú a podpísanú žiadosť môžete takisto podať osobne priamo na adrese sídla 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poločnosti</w:t>
      </w:r>
      <w:r w:rsidR="00823F5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.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Žiadosť musí obsahovať všetky potrebné informácie a prílohy nevyhnutné na jej vybavenie a posúdenie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Vašich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nárokov ohľadom spracúvania osobných údajov. V prípade, ak bude Vaša žiadosť neúplná, budeme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Vás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kontaktovať s cieľom doplnenia žiadosti.</w:t>
      </w:r>
    </w:p>
    <w:p w14:paraId="6702CC70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Informácie o povahe poskytnutých osobných údajov</w:t>
      </w:r>
    </w:p>
    <w:p w14:paraId="7169E231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 prípade, ak právnym základom spracúvania osobných údajov je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zmluva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, poskytnutie osobných údajov je zmluvnou požiadavkou. Dotknutá osoba je povinná poskytnúť osobné údaje; v prípade neposkytnutia takýchto údajov nie je možné uzatvorenie zmluvného vzťahu.</w:t>
      </w:r>
    </w:p>
    <w:p w14:paraId="06175529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 prípade, ak právnym základom spracúvania osobných údajov je 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u w:val="single"/>
          <w:lang w:eastAsia="sk-SK"/>
          <w14:ligatures w14:val="none"/>
        </w:rPr>
        <w:t>zákon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, poskytnutie osobných údajov je zákonnou požiadavkou. Dotknutá osoba je povinná poskytnúť osobné údaje, v opačnom prípade nie je možné riadne plnenie povinností prevádzkovateľa vyplývajúcich z príslušných všeobecne záväzných právnych predpisov.</w:t>
      </w:r>
    </w:p>
    <w:p w14:paraId="482AB3FA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 prípade ak právny základ je súhlas, dotknutá osoba má právo súhlas kedykoľvek odvolať</w:t>
      </w:r>
    </w:p>
    <w:p w14:paraId="29474C7F" w14:textId="77777777" w:rsidR="00853FE7" w:rsidRDefault="00853FE7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</w:p>
    <w:p w14:paraId="2F4E7356" w14:textId="77777777" w:rsidR="007049AB" w:rsidRPr="008933EF" w:rsidRDefault="00853FE7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4. </w:t>
      </w:r>
      <w:r w:rsidR="007049AB" w:rsidRPr="008933EF">
        <w:rPr>
          <w:rFonts w:ascii="Arial" w:eastAsia="Times New Roman" w:hAnsi="Arial" w:cs="Arial"/>
          <w:b/>
          <w:bCs/>
          <w:color w:val="25303B"/>
          <w:spacing w:val="-2"/>
          <w:kern w:val="0"/>
          <w:sz w:val="21"/>
          <w:szCs w:val="21"/>
          <w:lang w:eastAsia="sk-SK"/>
          <w14:ligatures w14:val="none"/>
        </w:rPr>
        <w:t>ZÁVEREČNÉ USTANOVENIA</w:t>
      </w:r>
    </w:p>
    <w:p w14:paraId="6FAB83DB" w14:textId="77777777" w:rsidR="007049AB" w:rsidRPr="008933EF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Spoločnosť si vyhradzuje právo na akúkoľvek aktualizáciu tejto informačnej povinnosti, a to najmä v súvislosti so zmenami v legislatívnych procesoch. Aktuálna verzia bude vždy dostupná na webovej stránke </w:t>
      </w:r>
      <w:r w:rsidR="009B2D31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Spoločnos</w:t>
      </w:r>
      <w:r w:rsidR="009B2D31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ti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. V prípade, ak dôjde k podstatnej zmene ochrany osobných údajov, najmä spôsobu spracúvania osobných údajov, </w:t>
      </w:r>
      <w:r w:rsidR="000975B9"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poločnosť si svoju informačnú povinnosť splní tak, že pred implementáciou zmien viditeľne zverejní upozornenie.</w:t>
      </w:r>
    </w:p>
    <w:p w14:paraId="21EE4BB1" w14:textId="7C778AEA" w:rsidR="007049AB" w:rsidRPr="001B2489" w:rsidRDefault="007049AB" w:rsidP="008933EF">
      <w:pPr>
        <w:shd w:val="clear" w:color="auto" w:fill="FFFFFF"/>
        <w:spacing w:after="120" w:line="300" w:lineRule="exact"/>
        <w:jc w:val="both"/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</w:pP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Týmto zásadami </w:t>
      </w:r>
      <w:r w:rsidR="00853FE7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>Vás</w:t>
      </w:r>
      <w:r w:rsidRPr="008933EF">
        <w:rPr>
          <w:rFonts w:ascii="Arial" w:eastAsia="Times New Roman" w:hAnsi="Arial" w:cs="Arial"/>
          <w:color w:val="25303B"/>
          <w:spacing w:val="-2"/>
          <w:kern w:val="0"/>
          <w:sz w:val="21"/>
          <w:szCs w:val="21"/>
          <w:lang w:eastAsia="sk-SK"/>
          <w14:ligatures w14:val="none"/>
        </w:rPr>
        <w:t xml:space="preserve"> chceme ubezpečiť, že k osobným údajom pristupujeme s najväčšou starostlivosťou a rešpektom, riadiac sa platnými </w:t>
      </w:r>
      <w:r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právnymi predpismi a využívajúc dostupnú mieru technickej ochrany. V prípade otázok týkajúcich sa ochrany osobných údajov, na ktoré ste nenašli odpoveď v tomto dokumente, napíšte na e-mailovú adresu</w:t>
      </w:r>
      <w:r w:rsidR="000975B9"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 xml:space="preserve"> </w:t>
      </w:r>
      <w:r w:rsidR="005F2C3B"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>office@medima-sk.sk</w:t>
      </w:r>
      <w:r w:rsidR="000975B9" w:rsidRPr="001B2489">
        <w:rPr>
          <w:rFonts w:ascii="Arial" w:eastAsia="Times New Roman" w:hAnsi="Arial" w:cs="Arial"/>
          <w:color w:val="000000" w:themeColor="text1"/>
          <w:spacing w:val="-2"/>
          <w:kern w:val="0"/>
          <w:sz w:val="21"/>
          <w:szCs w:val="21"/>
          <w:lang w:eastAsia="sk-SK"/>
          <w14:ligatures w14:val="none"/>
        </w:rPr>
        <w:t xml:space="preserve">. </w:t>
      </w:r>
    </w:p>
    <w:p w14:paraId="4DDA84C4" w14:textId="77777777" w:rsidR="007049AB" w:rsidRPr="008933EF" w:rsidRDefault="007049AB" w:rsidP="008933EF">
      <w:pPr>
        <w:spacing w:after="120" w:line="300" w:lineRule="exact"/>
        <w:jc w:val="both"/>
        <w:rPr>
          <w:rFonts w:ascii="Arial" w:eastAsia="Times New Roman" w:hAnsi="Arial" w:cs="Arial"/>
          <w:kern w:val="0"/>
          <w:sz w:val="21"/>
          <w:szCs w:val="21"/>
          <w:lang w:eastAsia="sk-SK"/>
          <w14:ligatures w14:val="none"/>
        </w:rPr>
      </w:pPr>
    </w:p>
    <w:p w14:paraId="53242746" w14:textId="77777777" w:rsidR="007049AB" w:rsidRPr="008933EF" w:rsidRDefault="007049AB" w:rsidP="008933EF">
      <w:pPr>
        <w:spacing w:after="120" w:line="300" w:lineRule="exact"/>
        <w:jc w:val="both"/>
        <w:rPr>
          <w:rFonts w:ascii="Arial" w:hAnsi="Arial" w:cs="Arial"/>
          <w:sz w:val="21"/>
          <w:szCs w:val="21"/>
        </w:rPr>
      </w:pPr>
    </w:p>
    <w:sectPr w:rsidR="007049AB" w:rsidRPr="00893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7B5"/>
    <w:multiLevelType w:val="multilevel"/>
    <w:tmpl w:val="D0783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B4151"/>
    <w:multiLevelType w:val="multilevel"/>
    <w:tmpl w:val="00F4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667CF"/>
    <w:multiLevelType w:val="multilevel"/>
    <w:tmpl w:val="981C0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6257C"/>
    <w:multiLevelType w:val="multilevel"/>
    <w:tmpl w:val="9C52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F0F79"/>
    <w:multiLevelType w:val="multilevel"/>
    <w:tmpl w:val="8634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5722A"/>
    <w:multiLevelType w:val="multilevel"/>
    <w:tmpl w:val="1168FE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8733C"/>
    <w:multiLevelType w:val="multilevel"/>
    <w:tmpl w:val="50E6F7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E0B81"/>
    <w:multiLevelType w:val="multilevel"/>
    <w:tmpl w:val="FF7E2D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76DE4"/>
    <w:multiLevelType w:val="multilevel"/>
    <w:tmpl w:val="0F74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B69F1"/>
    <w:multiLevelType w:val="multilevel"/>
    <w:tmpl w:val="39920F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011B2"/>
    <w:multiLevelType w:val="multilevel"/>
    <w:tmpl w:val="981C0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74238A"/>
    <w:multiLevelType w:val="multilevel"/>
    <w:tmpl w:val="44A0F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5C18F1"/>
    <w:multiLevelType w:val="multilevel"/>
    <w:tmpl w:val="1ED2EA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66403"/>
    <w:multiLevelType w:val="multilevel"/>
    <w:tmpl w:val="3E9A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895476">
    <w:abstractNumId w:val="8"/>
  </w:num>
  <w:num w:numId="2" w16cid:durableId="1671521069">
    <w:abstractNumId w:val="4"/>
  </w:num>
  <w:num w:numId="3" w16cid:durableId="1694696234">
    <w:abstractNumId w:val="2"/>
  </w:num>
  <w:num w:numId="4" w16cid:durableId="935476402">
    <w:abstractNumId w:val="11"/>
  </w:num>
  <w:num w:numId="5" w16cid:durableId="1063259255">
    <w:abstractNumId w:val="5"/>
  </w:num>
  <w:num w:numId="6" w16cid:durableId="334503694">
    <w:abstractNumId w:val="12"/>
  </w:num>
  <w:num w:numId="7" w16cid:durableId="1373924948">
    <w:abstractNumId w:val="0"/>
  </w:num>
  <w:num w:numId="8" w16cid:durableId="1003124084">
    <w:abstractNumId w:val="9"/>
  </w:num>
  <w:num w:numId="9" w16cid:durableId="932779122">
    <w:abstractNumId w:val="7"/>
  </w:num>
  <w:num w:numId="10" w16cid:durableId="2050101586">
    <w:abstractNumId w:val="3"/>
  </w:num>
  <w:num w:numId="11" w16cid:durableId="1255282854">
    <w:abstractNumId w:val="6"/>
  </w:num>
  <w:num w:numId="12" w16cid:durableId="70975625">
    <w:abstractNumId w:val="13"/>
  </w:num>
  <w:num w:numId="13" w16cid:durableId="872503142">
    <w:abstractNumId w:val="1"/>
  </w:num>
  <w:num w:numId="14" w16cid:durableId="250624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AB"/>
    <w:rsid w:val="000975B9"/>
    <w:rsid w:val="000B5ABA"/>
    <w:rsid w:val="001750F9"/>
    <w:rsid w:val="00191E36"/>
    <w:rsid w:val="001B2489"/>
    <w:rsid w:val="00227071"/>
    <w:rsid w:val="00492D0A"/>
    <w:rsid w:val="0052538E"/>
    <w:rsid w:val="005F2C3B"/>
    <w:rsid w:val="00683299"/>
    <w:rsid w:val="006E483E"/>
    <w:rsid w:val="007049AB"/>
    <w:rsid w:val="007F4CA1"/>
    <w:rsid w:val="00823F59"/>
    <w:rsid w:val="008253BA"/>
    <w:rsid w:val="00853FE7"/>
    <w:rsid w:val="00881D4E"/>
    <w:rsid w:val="008933EF"/>
    <w:rsid w:val="008E23C7"/>
    <w:rsid w:val="009B2D31"/>
    <w:rsid w:val="00B01BC6"/>
    <w:rsid w:val="00BB782F"/>
    <w:rsid w:val="00BD5125"/>
    <w:rsid w:val="00D10DB6"/>
    <w:rsid w:val="00DA0B02"/>
    <w:rsid w:val="00E23C12"/>
    <w:rsid w:val="00E2628E"/>
    <w:rsid w:val="00E77606"/>
    <w:rsid w:val="00E8367B"/>
    <w:rsid w:val="00E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BA57"/>
  <w15:chartTrackingRefBased/>
  <w15:docId w15:val="{5D8F27C5-D0A6-114A-8858-C5ECD4BC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0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0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4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0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4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4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704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4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7049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49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9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49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49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49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0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049A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49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049A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4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49A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49AB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70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7049A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049AB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750F9"/>
    <w:rPr>
      <w:color w:val="605E5C"/>
      <w:shd w:val="clear" w:color="auto" w:fill="E1DFDD"/>
    </w:rPr>
  </w:style>
  <w:style w:type="paragraph" w:customStyle="1" w:styleId="contact-big">
    <w:name w:val="contact-big"/>
    <w:basedOn w:val="Normlny"/>
    <w:rsid w:val="0082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2663</Words>
  <Characters>17074</Characters>
  <Application>Microsoft Office Word</Application>
  <DocSecurity>0</DocSecurity>
  <Lines>310</Lines>
  <Paragraphs>140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Kaňuch</dc:creator>
  <cp:keywords/>
  <dc:description/>
  <cp:lastModifiedBy>Peter Kaňuch</cp:lastModifiedBy>
  <cp:revision>29</cp:revision>
  <dcterms:created xsi:type="dcterms:W3CDTF">2025-06-26T14:58:00Z</dcterms:created>
  <dcterms:modified xsi:type="dcterms:W3CDTF">2025-07-22T22:19:00Z</dcterms:modified>
</cp:coreProperties>
</file>